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0" w:rsidRPr="00E336B0" w:rsidRDefault="00E336B0" w:rsidP="00E336B0">
      <w:pPr>
        <w:shd w:val="clear" w:color="auto" w:fill="FFFFFF"/>
        <w:spacing w:before="300" w:after="375" w:line="240" w:lineRule="auto"/>
        <w:outlineLvl w:val="0"/>
        <w:rPr>
          <w:rFonts w:ascii="inherit" w:eastAsia="Times New Roman" w:hAnsi="inherit" w:cs="Arial"/>
          <w:color w:val="303133"/>
          <w:kern w:val="36"/>
          <w:sz w:val="38"/>
          <w:szCs w:val="38"/>
          <w:lang w:eastAsia="ru-RU"/>
        </w:rPr>
      </w:pPr>
      <w:r w:rsidRPr="00E336B0">
        <w:rPr>
          <w:rFonts w:ascii="inherit" w:eastAsia="Times New Roman" w:hAnsi="inherit" w:cs="Arial"/>
          <w:color w:val="303133"/>
          <w:kern w:val="36"/>
          <w:sz w:val="38"/>
          <w:szCs w:val="38"/>
          <w:lang w:eastAsia="ru-RU"/>
        </w:rPr>
        <w:t>31 мая - Всемирный день без табака</w:t>
      </w:r>
    </w:p>
    <w:p w:rsidR="00E336B0" w:rsidRPr="00E336B0" w:rsidRDefault="00E336B0" w:rsidP="00E336B0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color w:val="303133"/>
          <w:sz w:val="36"/>
          <w:szCs w:val="36"/>
          <w:lang w:eastAsia="ru-RU"/>
        </w:rPr>
      </w:pPr>
      <w:r w:rsidRPr="00E336B0">
        <w:rPr>
          <w:rFonts w:ascii="inherit" w:eastAsia="Times New Roman" w:hAnsi="inherit" w:cs="Arial"/>
          <w:color w:val="303133"/>
          <w:sz w:val="36"/>
          <w:szCs w:val="36"/>
          <w:lang w:eastAsia="ru-RU"/>
        </w:rPr>
        <w:t>Информационные материалы:</w:t>
      </w:r>
    </w:p>
    <w:p w:rsidR="00E336B0" w:rsidRPr="00E336B0" w:rsidRDefault="00645B76" w:rsidP="00E33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C7C"/>
          <w:spacing w:val="3"/>
          <w:sz w:val="21"/>
          <w:szCs w:val="21"/>
          <w:lang w:eastAsia="ru-RU"/>
        </w:rPr>
      </w:pPr>
      <w:hyperlink r:id="rId5" w:tgtFrame="_blank" w:history="1">
        <w:r w:rsidR="00E336B0" w:rsidRPr="00E336B0">
          <w:rPr>
            <w:rFonts w:ascii="Arial" w:eastAsia="Times New Roman" w:hAnsi="Arial" w:cs="Arial"/>
            <w:color w:val="337AB7"/>
            <w:spacing w:val="3"/>
            <w:sz w:val="21"/>
            <w:szCs w:val="21"/>
            <w:u w:val="single"/>
            <w:lang w:eastAsia="ru-RU"/>
          </w:rPr>
          <w:t xml:space="preserve">Никотиновая зависимость (Статкевич Д.А., кафедра психиатрии и наркологии </w:t>
        </w:r>
        <w:proofErr w:type="spellStart"/>
        <w:r w:rsidR="00E336B0" w:rsidRPr="00E336B0">
          <w:rPr>
            <w:rFonts w:ascii="Arial" w:eastAsia="Times New Roman" w:hAnsi="Arial" w:cs="Arial"/>
            <w:color w:val="337AB7"/>
            <w:spacing w:val="3"/>
            <w:sz w:val="21"/>
            <w:szCs w:val="21"/>
            <w:u w:val="single"/>
            <w:lang w:eastAsia="ru-RU"/>
          </w:rPr>
          <w:t>БелМАПО</w:t>
        </w:r>
        <w:proofErr w:type="spellEnd"/>
        <w:r w:rsidR="00E336B0" w:rsidRPr="00E336B0">
          <w:rPr>
            <w:rFonts w:ascii="Arial" w:eastAsia="Times New Roman" w:hAnsi="Arial" w:cs="Arial"/>
            <w:color w:val="337AB7"/>
            <w:spacing w:val="3"/>
            <w:sz w:val="21"/>
            <w:szCs w:val="21"/>
            <w:u w:val="single"/>
            <w:lang w:eastAsia="ru-RU"/>
          </w:rPr>
          <w:t>) </w:t>
        </w:r>
      </w:hyperlink>
    </w:p>
    <w:p w:rsidR="00E336B0" w:rsidRPr="00E336B0" w:rsidRDefault="00E336B0" w:rsidP="00E336B0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color w:val="303133"/>
          <w:sz w:val="36"/>
          <w:szCs w:val="36"/>
          <w:lang w:eastAsia="ru-RU"/>
        </w:rPr>
      </w:pPr>
      <w:r w:rsidRPr="00E336B0">
        <w:rPr>
          <w:rFonts w:ascii="inherit" w:eastAsia="Times New Roman" w:hAnsi="inherit" w:cs="Arial"/>
          <w:b/>
          <w:bCs/>
          <w:color w:val="303133"/>
          <w:sz w:val="36"/>
          <w:szCs w:val="36"/>
          <w:lang w:eastAsia="ru-RU"/>
        </w:rPr>
        <w:t>Скажи курению – НЕТ!</w:t>
      </w:r>
    </w:p>
    <w:p w:rsidR="00E336B0" w:rsidRPr="00E336B0" w:rsidRDefault="00E336B0" w:rsidP="00E336B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6B0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2857500" cy="1895475"/>
            <wp:effectExtent l="0" t="0" r="0" b="9525"/>
            <wp:docPr id="3" name="Рисунок 3" descr="https://belmapo.by/assets/templates/images/news/2017/may/cur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news/2017/may/cur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По данным Всемирной организации здравоохранения (ВОЗ) в 20-м веке табак стал причиной 100 миллионов смертей. При сохранении нынешних тенденций, в 21-м веке из-за табака произойдет до одного миллиарда случаев смерти. 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В табачном дыме присутствует более 4000 химических веществ, из которых, по меньшей мере, 250 известны как вредные, а более 50 как канцерогены. Безопасного уровня воздействия вторичного табачного дыма не существует.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Среди взрослых людей вторичный табачный дым вызывает серьезные сердечно</w:t>
      </w:r>
      <w:r w:rsidR="000A0ED3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-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 xml:space="preserve">Необходимо, чтобы каждый человек мог дышать воздухом, свободным от табачного дыма. Нормативные правовые акты по обеспечению среды, 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lastRenderedPageBreak/>
        <w:t>свободной от табачного дыма, защищают здоровье некурящих людей, пользуются популярностью, не вредят бизнесу и способствуют тому, чтобы курильщики бросали курить.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Если не будут приняты срочные меры, число ежегодных случаев смерти к 2030 году может превысить восемь миллионов. Потребители табака, умирая преждевременно, лишают свои семьи дохода, повышают стоимость медицинской помощи и препятствуют экономическому развитию.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Снижение потребления сигарет на 1,9% позволит спасти более 38000 жизней в год.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По данным Всемирной организации здравоохранения, табакокурение провоцирует 90% смертей от рака легких, хронического бронхита и ишемической болезни сердца. Специалисты статистически достоверно связывают с курением рост заболеваний, приводящих к инвалидности: ишемическая болезнь сердца, туберкулез, эмфизема и рак легких, астматические бронхиты, язвенная болезнь желудка и двенадцатиперстной кишки, заболевания нервной системы и пр. Медики доказали, что средняя продолжительность жизни курящего человека на 9 лет меньше, чем некурящего. Исследования, проведенные в США и Европе, показали, что риск заболевания раком легкого возрастает прямо пропорционально количеству выкуренных сигарет. Тесная связь курения и рака прежде всего обусловлена образующимися при сгорании табака химическими веществами, получившими название канцерогенов.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Табакокурение – агрессивный фактор риска развития заболеваний</w:t>
      </w:r>
    </w:p>
    <w:p w:rsidR="00E336B0" w:rsidRPr="00E336B0" w:rsidRDefault="00E336B0" w:rsidP="0037049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6B0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>
            <wp:extent cx="2857500" cy="1924050"/>
            <wp:effectExtent l="0" t="0" r="0" b="0"/>
            <wp:docPr id="2" name="Рисунок 2" descr="https://belmapo.by/assets/templates/images/news/2017/may/cur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mapo.by/assets/templates/images/news/2017/may/cur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Сердечно-сосудистые заболевания.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 По данным американского онкологического общества в США ежегодно регистрируется 150 тыс. смертей от сердечно-сосудистых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от ИБС связано с курением табака.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Заболевания нервной системы. 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известно, что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кровоизлияния), которые лидируют среди причин инвалидизации населения: 75-80% выживших теряют трудоспособность. Курение табака и одновременный прием комбинированных оральных контрацептивов значительно повышает вероятность кровоизлияния в мозг у женщин.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Легочные заболевания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.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Заболевания желудка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.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заживление язв и способствует их повторному возникновению.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Курение и беременность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 xml:space="preserve">. Никотин пагубно действует не только на физическое, но и на психическое состояние будущего ребенка. Немецкие ученые доказали, что для детей, рожденных курящими матерями, уже в 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lastRenderedPageBreak/>
        <w:t xml:space="preserve">раннем возрасте характерны невнимательность, импульсивность и бесполезная </w:t>
      </w:r>
      <w:proofErr w:type="spellStart"/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сверхактивность</w:t>
      </w:r>
      <w:proofErr w:type="spellEnd"/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 xml:space="preserve">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риск развития аутизма.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</w:t>
      </w:r>
      <w:proofErr w:type="gramStart"/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во время</w:t>
      </w:r>
      <w:proofErr w:type="gramEnd"/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 xml:space="preserve"> и после беременности, чаще встречается синдром внезапной детской смерти.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Курение и рак.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 На особом месте среди болезней, связанных с табакокурением,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табакокурением, постоянно </w:t>
      </w:r>
      <w:r w:rsidR="00BD3BF9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увеличивается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.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i/>
          <w:iCs/>
          <w:color w:val="676C7C"/>
          <w:spacing w:val="3"/>
          <w:sz w:val="26"/>
          <w:szCs w:val="26"/>
          <w:lang w:eastAsia="ru-RU"/>
        </w:rPr>
        <w:t>Рак легкого</w:t>
      </w:r>
      <w:r w:rsidRPr="00E336B0">
        <w:rPr>
          <w:rFonts w:ascii="Arial" w:eastAsia="Times New Roman" w:hAnsi="Arial" w:cs="Arial"/>
          <w:i/>
          <w:iCs/>
          <w:color w:val="676C7C"/>
          <w:spacing w:val="3"/>
          <w:sz w:val="26"/>
          <w:szCs w:val="26"/>
          <w:lang w:eastAsia="ru-RU"/>
        </w:rPr>
        <w:t>. 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Современные работы, освещающие взаимосвязь курения табака с частотой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канцерогенность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Среди заболевших раком легкого курящие составляют более 90%, а среди остальных 10% большинство являлись пассивными курильщиками, т.е. с детства находились среди курящих.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начинает падать, а через 20 лет после прекращения приближается к таковой у некурящих.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i/>
          <w:iCs/>
          <w:color w:val="676C7C"/>
          <w:spacing w:val="3"/>
          <w:sz w:val="26"/>
          <w:szCs w:val="26"/>
          <w:lang w:eastAsia="ru-RU"/>
        </w:rPr>
        <w:t>Рак мочевого пузыря.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 Риск возникновения рака мочевого пузыря среди курящих выше в 5-6 раз. Он растет с увеличением числа выкуриваемых в день сигарет и длительности курения, а также у начавших курить в молодом возрасте.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i/>
          <w:iCs/>
          <w:color w:val="676C7C"/>
          <w:spacing w:val="3"/>
          <w:sz w:val="26"/>
          <w:szCs w:val="26"/>
          <w:lang w:eastAsia="ru-RU"/>
        </w:rPr>
        <w:t>Рак предстательной железы. 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 xml:space="preserve">По данным английских и канадских исследователей, риск рака предстательной железы увеличивается 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lastRenderedPageBreak/>
        <w:t>пропорционально длительности курения и числу сигарет, выкуриваемых в день. У мужчин, куривших более 15 пачек сигарет в год в течение последних 10 лет, по сравнению с некурящими увеличивается риск диссеминированного рака предстательной железы.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b/>
          <w:bCs/>
          <w:i/>
          <w:iCs/>
          <w:color w:val="676C7C"/>
          <w:spacing w:val="3"/>
          <w:sz w:val="26"/>
          <w:szCs w:val="26"/>
          <w:lang w:eastAsia="ru-RU"/>
        </w:rPr>
        <w:t>Рак почки.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 По данным американских исследователей,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Также доказаны опасные последствия влияния курения в развитии диабета, атеросклероза, облитерирующего эндартериита, бесплодия у женщин, импотенции у мужчин, аутоиммунных заболеваний.</w:t>
      </w:r>
    </w:p>
    <w:p w:rsidR="00E336B0" w:rsidRPr="00E336B0" w:rsidRDefault="00E336B0" w:rsidP="00370497">
      <w:pPr>
        <w:shd w:val="clear" w:color="auto" w:fill="FFFFFF"/>
        <w:spacing w:before="300" w:after="375" w:line="240" w:lineRule="auto"/>
        <w:jc w:val="both"/>
        <w:outlineLvl w:val="2"/>
        <w:rPr>
          <w:rFonts w:ascii="inherit" w:eastAsia="Times New Roman" w:hAnsi="inherit" w:cs="Arial"/>
          <w:color w:val="303133"/>
          <w:sz w:val="36"/>
          <w:szCs w:val="36"/>
          <w:lang w:eastAsia="ru-RU"/>
        </w:rPr>
      </w:pPr>
      <w:r w:rsidRPr="00E336B0">
        <w:rPr>
          <w:rFonts w:ascii="inherit" w:eastAsia="Times New Roman" w:hAnsi="inherit" w:cs="Arial"/>
          <w:b/>
          <w:bCs/>
          <w:color w:val="303133"/>
          <w:sz w:val="36"/>
          <w:szCs w:val="36"/>
          <w:lang w:eastAsia="ru-RU"/>
        </w:rPr>
        <w:t>Пассивное курение и его последствия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Вдыхание воздуха с табачным дымом называется пассивным курением. Табачный дым вреден не только для самого курильщика, но и для тех, кто находится с ним рядом. Особенно достаётся маленьким детям в семьях курильщиков. Расстройства сна и аппетита, нарушение работы желудка и кишечника, повышенная раздражительность, плохая успеваемость и отставание в физическом развитии - вот далеко неполный перечень последствий пассивного курения детей.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Дым, струящийся от зажженной сигареты, -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выкуренным сигаретам в день, что приближает их к обычному курильщику.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По данным исследований, проведенных в США, существуют убедительные факты, свидетельствующие об увеличении числа случаев рака легких среди некурящих, которые живут вместе с курящими.</w:t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Вдыхаемый пассивно табачный дым является для легких сильным раздражителем. Исследования показали, что дети, выросшие в семьях, где родители курят, демонстрируют признаки расстройств, которые тесно связаны с заболеваниями сердца во взрослом возрасте. У людей, страдающих астмой, особенно у детей, пассивное курение может спровоцировать приступы этой болезни.</w:t>
      </w:r>
    </w:p>
    <w:p w:rsidR="00645B76" w:rsidRDefault="00645B76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</w:pPr>
    </w:p>
    <w:p w:rsidR="00645B76" w:rsidRDefault="00645B76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</w:pP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bookmarkStart w:id="0" w:name="_GoBack"/>
      <w:bookmarkEnd w:id="0"/>
      <w:r w:rsidRPr="00E336B0">
        <w:rPr>
          <w:rFonts w:ascii="Arial" w:eastAsia="Times New Roman" w:hAnsi="Arial" w:cs="Arial"/>
          <w:b/>
          <w:bCs/>
          <w:color w:val="676C7C"/>
          <w:spacing w:val="3"/>
          <w:sz w:val="26"/>
          <w:szCs w:val="26"/>
          <w:lang w:eastAsia="ru-RU"/>
        </w:rPr>
        <w:t>Как  бросить  курить</w:t>
      </w:r>
    </w:p>
    <w:p w:rsidR="00E336B0" w:rsidRPr="00E336B0" w:rsidRDefault="00E336B0" w:rsidP="0037049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6B0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>
            <wp:extent cx="2857500" cy="1714500"/>
            <wp:effectExtent l="0" t="0" r="0" b="0"/>
            <wp:docPr id="1" name="Рисунок 1" descr="https://belmapo.by/assets/templates/images/news/2017/may/cur_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mapo.by/assets/templates/images/news/2017/may/cur_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B0" w:rsidRPr="00E336B0" w:rsidRDefault="00E336B0" w:rsidP="00370497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Потребление табака является одним из регулируемых факторов риска для здоровья человека. Общепризнано, что искоренение курения – одна из эффективных мер оздоровления населения.</w:t>
      </w:r>
    </w:p>
    <w:p w:rsidR="00E46573" w:rsidRDefault="00E336B0" w:rsidP="00193684">
      <w:pPr>
        <w:shd w:val="clear" w:color="auto" w:fill="FFFFFF"/>
        <w:spacing w:after="375" w:line="240" w:lineRule="auto"/>
        <w:jc w:val="both"/>
      </w:pP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Около 90% взрослых курильщиков прекращают курить самостоятельно. Поводом к этому служит специфические и общие проблемы со здоровьем, забота о здоровье семьи или ожидаемом ребенке, стремление создать положительный пример для детей, освобождение от пристрастия, общественное давление и желание улучшить свой внешний вид. Приблизительно 70% прекративших курение вновь начинают курить, как правило, в течение 3-х месяцев. Однако, с каждой очередной попыткой вероятность окончательного прекращения курения возрастает. Тем, кто не в состоянии самостоятельно бросит</w:t>
      </w:r>
      <w:r w:rsidR="00193684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>ь</w:t>
      </w:r>
      <w:r w:rsidRPr="00E336B0"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  <w:t xml:space="preserve"> курить, может помочь нефармакологическое и фармакологическое лечение. Для получения такого лечения необходимо обратиться в кабинеты по лечению табачной зависимости в учреждениях здравоохранения, оказывающих наркологическую помощь населению.</w:t>
      </w:r>
    </w:p>
    <w:sectPr w:rsidR="00E4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6142B"/>
    <w:multiLevelType w:val="multilevel"/>
    <w:tmpl w:val="C55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59"/>
    <w:rsid w:val="000A0ED3"/>
    <w:rsid w:val="00193684"/>
    <w:rsid w:val="002224E9"/>
    <w:rsid w:val="00284322"/>
    <w:rsid w:val="00370497"/>
    <w:rsid w:val="00645B76"/>
    <w:rsid w:val="00BD3BF9"/>
    <w:rsid w:val="00E336B0"/>
    <w:rsid w:val="00E46573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03F4"/>
  <w15:chartTrackingRefBased/>
  <w15:docId w15:val="{9143C560-AEC3-4C3D-A676-3B78B1F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3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6B0"/>
    <w:rPr>
      <w:color w:val="0000FF"/>
      <w:u w:val="single"/>
    </w:rPr>
  </w:style>
  <w:style w:type="character" w:styleId="a5">
    <w:name w:val="Strong"/>
    <w:basedOn w:val="a0"/>
    <w:uiPriority w:val="22"/>
    <w:qFormat/>
    <w:rsid w:val="00E336B0"/>
    <w:rPr>
      <w:b/>
      <w:bCs/>
    </w:rPr>
  </w:style>
  <w:style w:type="character" w:styleId="a6">
    <w:name w:val="Emphasis"/>
    <w:basedOn w:val="a0"/>
    <w:uiPriority w:val="20"/>
    <w:qFormat/>
    <w:rsid w:val="00E33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7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mapo.by/assets/templates/images/news/2017/may/cur_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mapo.by/assets/templates/images/news/2017/may/cur_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belmapo.by/assets/templates/files/zdorov_obr_zhizni/2017/%D0%9D%D0%B8%D0%BA%D0%BE%D1%82%D0%B8%D0%BD%D0%BE%D0%B2%D0%B0%D1%8F%20%D0%B7%D0%B0%D0%B2%D0%B8%D1%81%D0%B8%D0%BC%D0%BE%D1%81%D1%82%D1%8C%2031.05.2017.pdf" TargetMode="External"/><Relationship Id="rId10" Type="http://schemas.openxmlformats.org/officeDocument/2006/relationships/hyperlink" Target="https://belmapo.by/assets/templates/images/news/2017/may/cur_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2022-05-31T11:22:00Z</dcterms:created>
  <dcterms:modified xsi:type="dcterms:W3CDTF">2022-05-31T11:22:00Z</dcterms:modified>
</cp:coreProperties>
</file>