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A" w:rsidRPr="00B46E9A" w:rsidRDefault="00B46E9A" w:rsidP="00B4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Приглашение к участию в торгах </w:t>
      </w:r>
    </w:p>
    <w:p w:rsidR="00B46E9A" w:rsidRPr="00E14C7B" w:rsidRDefault="00B46E9A" w:rsidP="00B4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t>БЕЛАРУСЬ</w:t>
      </w: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t>«Использование древесной биомассы для централизованного теплоснабжения»</w:t>
      </w: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t>Заем №8351-</w:t>
      </w:r>
      <w:r w:rsidRPr="0058131C"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</w:p>
    <w:p w:rsidR="0058131C" w:rsidRPr="0058131C" w:rsidRDefault="0058131C" w:rsidP="00581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Контракта: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«Строительство блочно-модульной котельной на МВТ на территории котельной в д. Воронцы Мядельского р-на с перекладкой магистральных теплосетей на ПИ-трубы» (повторные)</w:t>
      </w: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proofErr w:type="gramStart"/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>Справочный</w:t>
      </w:r>
      <w:proofErr w:type="gramEnd"/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13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No</w:t>
      </w:r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(согласно плану закупок): </w:t>
      </w:r>
      <w:proofErr w:type="gramStart"/>
      <w:r w:rsidRPr="0058131C">
        <w:rPr>
          <w:rFonts w:ascii="Times New Roman" w:eastAsia="Times New Roman" w:hAnsi="Times New Roman" w:cs="Times New Roman"/>
          <w:sz w:val="26"/>
          <w:szCs w:val="26"/>
          <w:lang w:val="en-US"/>
        </w:rPr>
        <w:t>BDHP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8131C">
        <w:rPr>
          <w:rFonts w:ascii="Times New Roman" w:eastAsia="Times New Roman" w:hAnsi="Times New Roman" w:cs="Times New Roman"/>
          <w:sz w:val="26"/>
          <w:szCs w:val="26"/>
          <w:lang w:val="en-US"/>
        </w:rPr>
        <w:t>ICB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/18/06-1.</w:t>
      </w:r>
      <w:proofErr w:type="gramEnd"/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31C" w:rsidRPr="0058131C" w:rsidRDefault="0058131C" w:rsidP="0058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31C">
        <w:rPr>
          <w:rFonts w:ascii="Times New Roman" w:eastAsia="Times New Roman" w:hAnsi="Times New Roman" w:cs="Times New Roman"/>
          <w:sz w:val="26"/>
          <w:szCs w:val="26"/>
        </w:rPr>
        <w:t>Республика Беларусь получила финансирование от Международного банка реконструкции и развития на покрытие расходов, связанных с Проектом «Использование древесной биомассы для централизованного теплоснабжения», и намеревается использовать часть средств для осуществления платежей по Контракту «Строительство блочно-модульной котельной на МВТ на территории котельной в д. Воронцы Мядельского р-на с перекладкой магистральных теплосетей на ПИ-трубы» (повторные).</w:t>
      </w:r>
      <w:proofErr w:type="gramEnd"/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РУП «Белинвестэнергосбережение» приглашает </w:t>
      </w:r>
      <w:r w:rsidRPr="0058131C">
        <w:rPr>
          <w:rFonts w:ascii="Times New Roman" w:eastAsia="Times New Roman" w:hAnsi="Times New Roman" w:cs="Times New Roman" w:hint="eastAsia"/>
          <w:sz w:val="26"/>
          <w:szCs w:val="26"/>
        </w:rPr>
        <w:t>правомочны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Pr="0058131C">
        <w:rPr>
          <w:rFonts w:ascii="Times New Roman" w:eastAsia="Times New Roman" w:hAnsi="Times New Roman" w:cs="Times New Roman" w:hint="eastAsia"/>
          <w:sz w:val="26"/>
          <w:szCs w:val="26"/>
        </w:rPr>
        <w:t>участник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Pr="0058131C">
        <w:rPr>
          <w:rFonts w:ascii="Times New Roman" w:eastAsia="Times New Roman" w:hAnsi="Times New Roman" w:cs="Times New Roman" w:hint="eastAsia"/>
          <w:sz w:val="26"/>
          <w:szCs w:val="26"/>
        </w:rPr>
        <w:t>торгов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свои конкурсные предложения для «Строительства блочно-модульной котельной на МВТ на территории котельной в д. Воронцы Мядельского р-на с перекладкой магистральных теплосетей на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br/>
        <w:t>ПИ-трубы» (повторные). Задание включает: проектные работы, производство, поставку, установку, испытание, завершение и ввод в эксплуатацию Объектов и выполнение гарантийных обязательств.</w:t>
      </w:r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Срок завершения Объектов, включая подписание акта </w:t>
      </w:r>
      <w:proofErr w:type="gramStart"/>
      <w:r w:rsidRPr="0058131C">
        <w:rPr>
          <w:rFonts w:ascii="Times New Roman" w:eastAsia="Times New Roman" w:hAnsi="Times New Roman" w:cs="Times New Roman"/>
          <w:sz w:val="26"/>
          <w:szCs w:val="26"/>
        </w:rPr>
        <w:t>приемки</w:t>
      </w:r>
      <w:proofErr w:type="gramEnd"/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составляет 12,5 месяцев с даты вступления контракта в силу. </w:t>
      </w:r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Торги будут проведены с помощью процедуры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Международных конкурсных торгов, </w:t>
      </w:r>
      <w:r w:rsidRPr="0058131C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131C">
        <w:rPr>
          <w:rFonts w:ascii="Times New Roman" w:eastAsia="Times New Roman" w:hAnsi="Times New Roman" w:cs="Times New Roman" w:hint="eastAsia"/>
          <w:sz w:val="26"/>
          <w:szCs w:val="26"/>
        </w:rPr>
        <w:t>соответствии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131C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Руководством Всемирного банка по закупкам товаров, работ и </w:t>
      </w:r>
      <w:proofErr w:type="spellStart"/>
      <w:r w:rsidRPr="0058131C">
        <w:rPr>
          <w:rFonts w:ascii="Times New Roman" w:eastAsia="Times New Roman" w:hAnsi="Times New Roman" w:cs="Times New Roman"/>
          <w:sz w:val="26"/>
          <w:szCs w:val="26"/>
        </w:rPr>
        <w:t>неконсультационных</w:t>
      </w:r>
      <w:proofErr w:type="spellEnd"/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 услуг Заемщиками Всемирного банка по займам МБРР и кредитам и грантам МАР, январь 2011 года («Руководство по закупкам»). Торги открыты для всех правомочных участников торгов согласно определению в Руководстве по закупкам. В дополнение к этому, пожалуйста, обратите внимание на параграфы 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1.6 и 1.7 с указанием политики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Всемирного банка о конфликте интересов.</w:t>
      </w:r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Заинтересованные правомочные участники торгов могут получить дополнительную информацию в РУП «Белинвестэнергосбережение» и ознакомиться с документацией для торгов в рабочее время с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8.30 до 17.00 по адресу, указанному ниже.</w:t>
      </w:r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Полный комплект документации для торгов на английском языке (с переводом на русский язык) может быть получен заинтересованными правомочными участниками торгов при подаче письменного заявления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по адресу, указанному ниже.</w:t>
      </w:r>
    </w:p>
    <w:p w:rsidR="0058131C" w:rsidRPr="0058131C" w:rsidRDefault="0058131C" w:rsidP="00581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Документация будет отправлена по электронной почте или (на усмотрение участника торгов) может быть получена представителем участника торгов в офисе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РУП «Белинвестэнергосбережение» по </w:t>
      </w:r>
      <w:r w:rsidRPr="0058131C">
        <w:rPr>
          <w:rFonts w:ascii="Times New Roman" w:eastAsia="Times New Roman" w:hAnsi="Times New Roman" w:cs="Times New Roman"/>
          <w:sz w:val="26"/>
          <w:szCs w:val="26"/>
        </w:rPr>
        <w:t>адресу, указанному ниже.</w:t>
      </w:r>
    </w:p>
    <w:p w:rsidR="0058131C" w:rsidRPr="0058131C" w:rsidRDefault="0058131C" w:rsidP="0058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t xml:space="preserve">Конкурсные предложения должны быть предоставлены по нижеследующему адресу не позднее </w:t>
      </w:r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 xml:space="preserve">11:00 (местное время) </w:t>
      </w:r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21 апреля 2020 года. </w:t>
      </w:r>
    </w:p>
    <w:p w:rsidR="0058131C" w:rsidRPr="0058131C" w:rsidRDefault="0058131C" w:rsidP="0058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Подача конкурсных предложений по электронным каналам не разрешена. </w:t>
      </w:r>
    </w:p>
    <w:p w:rsidR="0058131C" w:rsidRPr="0058131C" w:rsidRDefault="0058131C" w:rsidP="0058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Опоздавшие конкурсные предложения будут отклонены. </w:t>
      </w:r>
    </w:p>
    <w:p w:rsidR="0058131C" w:rsidRPr="0058131C" w:rsidRDefault="0058131C" w:rsidP="00581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Конкурсные предложения будут публично вскрыты в присутствии уполномоченных представителей участников торгов и всех, кто решит принять участие, по нижеследующему адресу в </w:t>
      </w:r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>11:00 по местному времени 21 апреля 2020 года.</w:t>
      </w:r>
    </w:p>
    <w:p w:rsidR="0058131C" w:rsidRPr="0058131C" w:rsidRDefault="0058131C" w:rsidP="0058131C">
      <w:pPr>
        <w:tabs>
          <w:tab w:val="right" w:pos="7254"/>
        </w:tabs>
        <w:spacing w:before="60" w:after="60" w:line="240" w:lineRule="auto"/>
        <w:ind w:right="-432" w:firstLine="709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58131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Все конкурсные предложения должны сопровождаться оригиналом </w:t>
      </w:r>
      <w:r w:rsidRPr="0058131C">
        <w:rPr>
          <w:rFonts w:ascii="Times New Roman" w:eastAsia="Times New Roman" w:hAnsi="Times New Roman" w:cs="Times New Roman"/>
          <w:b/>
          <w:sz w:val="26"/>
          <w:szCs w:val="26"/>
        </w:rPr>
        <w:t>Декларации о залоговом обеспечении конкурсного предложения.</w:t>
      </w: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31C" w:rsidRPr="0058131C" w:rsidRDefault="0058131C" w:rsidP="0058131C">
      <w:pPr>
        <w:tabs>
          <w:tab w:val="right" w:pos="7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Вышеуказанный адрес:</w:t>
      </w:r>
    </w:p>
    <w:p w:rsidR="0058131C" w:rsidRPr="0058131C" w:rsidRDefault="0058131C" w:rsidP="0058131C">
      <w:pPr>
        <w:tabs>
          <w:tab w:val="right" w:pos="7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РУП «Белинвестэнергосбережение», помещение 16, </w:t>
      </w:r>
      <w:proofErr w:type="spellStart"/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>Кныш</w:t>
      </w:r>
      <w:proofErr w:type="spellEnd"/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</w:t>
      </w:r>
    </w:p>
    <w:p w:rsidR="0058131C" w:rsidRPr="0058131C" w:rsidRDefault="0058131C" w:rsidP="0058131C">
      <w:pPr>
        <w:tabs>
          <w:tab w:val="right" w:pos="7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РУП «Белинвестэнергосбережение»</w:t>
      </w:r>
    </w:p>
    <w:p w:rsidR="0058131C" w:rsidRPr="0058131C" w:rsidRDefault="0058131C" w:rsidP="0058131C">
      <w:pPr>
        <w:tabs>
          <w:tab w:val="right" w:pos="7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Долгобродская, 1</w:t>
      </w: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>2, пом.2Н</w:t>
      </w:r>
    </w:p>
    <w:p w:rsidR="0058131C" w:rsidRPr="0058131C" w:rsidRDefault="0058131C" w:rsidP="0058131C">
      <w:pPr>
        <w:tabs>
          <w:tab w:val="left" w:pos="5233"/>
        </w:tabs>
        <w:spacing w:after="0" w:line="240" w:lineRule="auto"/>
        <w:jc w:val="both"/>
        <w:rPr>
          <w:rFonts w:ascii="CG Times" w:eastAsia="Times New Roman" w:hAnsi="CG Times" w:cs="Times New Roman"/>
          <w:sz w:val="26"/>
          <w:szCs w:val="26"/>
        </w:rPr>
      </w:pPr>
      <w:r w:rsidRPr="0058131C">
        <w:rPr>
          <w:rFonts w:ascii="CG Times" w:eastAsia="Times New Roman" w:hAnsi="CG Times" w:cs="Times New Roman"/>
          <w:sz w:val="26"/>
          <w:szCs w:val="26"/>
        </w:rPr>
        <w:t>220037 Минск, Беларусь</w:t>
      </w:r>
    </w:p>
    <w:p w:rsidR="0058131C" w:rsidRPr="0058131C" w:rsidRDefault="0058131C" w:rsidP="005813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тел./факс: +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375 17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 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360 46 83</w:t>
      </w:r>
    </w:p>
    <w:p w:rsidR="0058131C" w:rsidRPr="0058131C" w:rsidRDefault="0058131C" w:rsidP="0058131C">
      <w:pPr>
        <w:tabs>
          <w:tab w:val="right" w:pos="72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тел./факс: +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375 17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 </w:t>
      </w:r>
      <w:r w:rsidRPr="0058131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360 20 78</w:t>
      </w:r>
    </w:p>
    <w:p w:rsidR="0058131C" w:rsidRPr="0058131C" w:rsidRDefault="0058131C" w:rsidP="0058131C">
      <w:pPr>
        <w:tabs>
          <w:tab w:val="right" w:pos="7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813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E-mail: </w:t>
      </w:r>
      <w:hyperlink r:id="rId5" w:history="1">
        <w:r w:rsidRPr="00581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tender@bies.by</w:t>
        </w:r>
      </w:hyperlink>
    </w:p>
    <w:p w:rsidR="0058131C" w:rsidRDefault="0058131C" w:rsidP="00B46E9A">
      <w:p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26221" w:rsidRDefault="00A26221">
      <w:bookmarkStart w:id="0" w:name="_GoBack"/>
      <w:bookmarkEnd w:id="0"/>
    </w:p>
    <w:sectPr w:rsidR="00A26221" w:rsidSect="0058131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BF"/>
    <w:rsid w:val="00151D50"/>
    <w:rsid w:val="001A4DCF"/>
    <w:rsid w:val="00247F50"/>
    <w:rsid w:val="00297777"/>
    <w:rsid w:val="002A629B"/>
    <w:rsid w:val="002E00E4"/>
    <w:rsid w:val="00437F85"/>
    <w:rsid w:val="0058131C"/>
    <w:rsid w:val="005863B1"/>
    <w:rsid w:val="00592C6A"/>
    <w:rsid w:val="005B544A"/>
    <w:rsid w:val="005C184D"/>
    <w:rsid w:val="006757BF"/>
    <w:rsid w:val="007624CE"/>
    <w:rsid w:val="00897CA1"/>
    <w:rsid w:val="00951F79"/>
    <w:rsid w:val="00A26221"/>
    <w:rsid w:val="00A45A20"/>
    <w:rsid w:val="00B27C39"/>
    <w:rsid w:val="00B41D02"/>
    <w:rsid w:val="00B46E9A"/>
    <w:rsid w:val="00C958BE"/>
    <w:rsid w:val="00D05843"/>
    <w:rsid w:val="00D42CBD"/>
    <w:rsid w:val="00D52E74"/>
    <w:rsid w:val="00D54B15"/>
    <w:rsid w:val="00D55763"/>
    <w:rsid w:val="00E14C7B"/>
    <w:rsid w:val="00E22D15"/>
    <w:rsid w:val="00EF2B2B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@bi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Irina</cp:lastModifiedBy>
  <cp:revision>2</cp:revision>
  <cp:lastPrinted>2020-03-04T07:28:00Z</cp:lastPrinted>
  <dcterms:created xsi:type="dcterms:W3CDTF">2020-03-04T07:31:00Z</dcterms:created>
  <dcterms:modified xsi:type="dcterms:W3CDTF">2020-03-04T07:31:00Z</dcterms:modified>
</cp:coreProperties>
</file>