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8635EE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Результаты торгов</w:t>
      </w:r>
    </w:p>
    <w:p w:rsidR="00B5493B" w:rsidRPr="008635EE" w:rsidRDefault="00C83DF9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 </w:t>
      </w:r>
      <w:r w:rsidR="00B5493B" w:rsidRPr="008635EE">
        <w:rPr>
          <w:b/>
          <w:sz w:val="28"/>
          <w:szCs w:val="28"/>
          <w:lang w:val="ru-RU"/>
        </w:rPr>
        <w:t>BDHP/ICB/18</w:t>
      </w:r>
      <w:r w:rsidR="00507A21" w:rsidRPr="008635EE">
        <w:rPr>
          <w:b/>
          <w:sz w:val="28"/>
          <w:szCs w:val="28"/>
          <w:lang w:val="ru-RU"/>
        </w:rPr>
        <w:t>/0</w:t>
      </w:r>
      <w:r w:rsidR="00214182" w:rsidRPr="008635EE">
        <w:rPr>
          <w:b/>
          <w:sz w:val="28"/>
          <w:szCs w:val="28"/>
          <w:lang w:val="ru-RU"/>
        </w:rPr>
        <w:t>3-1</w:t>
      </w:r>
      <w:r w:rsidR="00507A21" w:rsidRPr="008635EE">
        <w:rPr>
          <w:sz w:val="28"/>
          <w:szCs w:val="28"/>
          <w:lang w:val="ru-RU"/>
        </w:rPr>
        <w:t xml:space="preserve"> </w:t>
      </w:r>
      <w:r w:rsidR="00B5493B" w:rsidRPr="008635EE">
        <w:rPr>
          <w:rStyle w:val="FontStyle12"/>
          <w:b/>
          <w:sz w:val="28"/>
          <w:szCs w:val="28"/>
          <w:lang w:val="ru-RU"/>
        </w:rPr>
        <w:t>«</w:t>
      </w:r>
      <w:r w:rsidR="00214182" w:rsidRPr="008635EE">
        <w:rPr>
          <w:rStyle w:val="FontStyle12"/>
          <w:b/>
          <w:sz w:val="28"/>
          <w:szCs w:val="28"/>
          <w:lang w:val="ru-RU"/>
        </w:rPr>
        <w:t>Реконструкция котельной в д. Боровляны с установкой котлов на МВТ» (повторные)</w:t>
      </w:r>
    </w:p>
    <w:p w:rsidR="00B5493B" w:rsidRPr="008635EE" w:rsidRDefault="00B5493B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8635EE">
        <w:rPr>
          <w:sz w:val="28"/>
          <w:szCs w:val="28"/>
          <w:lang w:val="ru-RU"/>
        </w:rPr>
        <w:t xml:space="preserve"> 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6C10A6" w:rsidP="006C10A6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(заем 8351-BY)</w:t>
      </w:r>
    </w:p>
    <w:p w:rsidR="006C10A6" w:rsidRDefault="006C10A6" w:rsidP="00881C95">
      <w:pPr>
        <w:rPr>
          <w:b/>
          <w:color w:val="000000"/>
          <w:sz w:val="28"/>
          <w:szCs w:val="28"/>
          <w:lang w:val="ru-RU"/>
        </w:rPr>
      </w:pPr>
    </w:p>
    <w:p w:rsidR="00881C95" w:rsidRPr="008635EE" w:rsidRDefault="00D60E2D" w:rsidP="00881C95">
      <w:pPr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194A21" w:rsidRPr="008635EE">
        <w:rPr>
          <w:sz w:val="28"/>
          <w:szCs w:val="28"/>
        </w:rPr>
        <w:t>BDHP</w:t>
      </w:r>
      <w:r w:rsidR="00194A21" w:rsidRPr="008635EE">
        <w:rPr>
          <w:sz w:val="28"/>
          <w:szCs w:val="28"/>
          <w:lang w:val="ru-RU"/>
        </w:rPr>
        <w:t>/</w:t>
      </w:r>
      <w:r w:rsidR="00194A21" w:rsidRPr="008635EE">
        <w:rPr>
          <w:sz w:val="28"/>
          <w:szCs w:val="28"/>
        </w:rPr>
        <w:t>ICB</w:t>
      </w:r>
      <w:r w:rsidR="00194A21" w:rsidRPr="008635EE">
        <w:rPr>
          <w:sz w:val="28"/>
          <w:szCs w:val="28"/>
          <w:lang w:val="ru-RU"/>
        </w:rPr>
        <w:t>/1</w:t>
      </w:r>
      <w:r w:rsidR="00B5493B" w:rsidRPr="008635EE">
        <w:rPr>
          <w:sz w:val="28"/>
          <w:szCs w:val="28"/>
          <w:lang w:val="ru-RU"/>
        </w:rPr>
        <w:t>8</w:t>
      </w:r>
      <w:r w:rsidR="00194A21" w:rsidRPr="008635EE">
        <w:rPr>
          <w:sz w:val="28"/>
          <w:szCs w:val="28"/>
          <w:lang w:val="ru-RU"/>
        </w:rPr>
        <w:t>/0</w:t>
      </w:r>
      <w:r w:rsidR="00214182" w:rsidRPr="008635EE">
        <w:rPr>
          <w:sz w:val="28"/>
          <w:szCs w:val="28"/>
          <w:lang w:val="ru-RU"/>
        </w:rPr>
        <w:t>3-1</w:t>
      </w:r>
    </w:p>
    <w:p w:rsidR="005230CF" w:rsidRPr="008635EE" w:rsidRDefault="00D60E2D" w:rsidP="00194A21">
      <w:pPr>
        <w:jc w:val="both"/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214182" w:rsidRPr="008635EE">
        <w:rPr>
          <w:rStyle w:val="FontStyle12"/>
          <w:sz w:val="28"/>
          <w:szCs w:val="28"/>
          <w:lang w:val="ru-RU"/>
        </w:rPr>
        <w:t xml:space="preserve">«Реконструкция котельной в д. Боровляны с установкой котлов на МВТ» </w:t>
      </w:r>
    </w:p>
    <w:p w:rsidR="001157A7" w:rsidRPr="008635EE" w:rsidRDefault="00650934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Срок реализации контракта</w:t>
      </w:r>
      <w:r w:rsidR="001157A7" w:rsidRPr="006C10A6">
        <w:rPr>
          <w:b/>
          <w:sz w:val="28"/>
          <w:szCs w:val="28"/>
          <w:lang w:val="ru-RU"/>
        </w:rPr>
        <w:t>:</w:t>
      </w:r>
      <w:r w:rsidR="001157A7" w:rsidRPr="00863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15,5 месяцев</w:t>
      </w:r>
    </w:p>
    <w:p w:rsidR="00F81B64" w:rsidRPr="008635EE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6C10A6">
        <w:rPr>
          <w:b/>
          <w:sz w:val="28"/>
          <w:szCs w:val="28"/>
          <w:lang w:val="ru-RU"/>
        </w:rPr>
        <w:t>Дата подписания контракта</w:t>
      </w:r>
      <w:r w:rsidR="00F81B64" w:rsidRPr="006C10A6">
        <w:rPr>
          <w:b/>
          <w:sz w:val="28"/>
          <w:szCs w:val="28"/>
          <w:lang w:val="ru-RU"/>
        </w:rPr>
        <w:t>:</w:t>
      </w:r>
      <w:r w:rsidR="00F81B64" w:rsidRPr="008635EE">
        <w:rPr>
          <w:sz w:val="28"/>
          <w:szCs w:val="28"/>
          <w:lang w:val="ru-RU"/>
        </w:rPr>
        <w:t xml:space="preserve"> </w:t>
      </w:r>
      <w:r w:rsidR="00C426E5">
        <w:rPr>
          <w:sz w:val="28"/>
          <w:szCs w:val="28"/>
          <w:lang w:val="ru-RU"/>
        </w:rPr>
        <w:t xml:space="preserve">май </w:t>
      </w:r>
      <w:r w:rsidR="0046035E" w:rsidRPr="008635EE">
        <w:rPr>
          <w:color w:val="000000"/>
          <w:sz w:val="28"/>
          <w:szCs w:val="28"/>
          <w:lang w:val="ru-RU"/>
        </w:rPr>
        <w:t>201</w:t>
      </w:r>
      <w:r w:rsidR="00214182" w:rsidRPr="008635EE">
        <w:rPr>
          <w:color w:val="000000"/>
          <w:sz w:val="28"/>
          <w:szCs w:val="28"/>
          <w:lang w:val="ru-RU"/>
        </w:rPr>
        <w:t>9</w:t>
      </w:r>
      <w:r w:rsidR="0046035E" w:rsidRPr="008635EE">
        <w:rPr>
          <w:color w:val="000000"/>
          <w:sz w:val="28"/>
          <w:szCs w:val="28"/>
          <w:lang w:val="ru-RU"/>
        </w:rPr>
        <w:t xml:space="preserve"> года</w:t>
      </w:r>
    </w:p>
    <w:p w:rsidR="007D3509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6C10A6">
        <w:rPr>
          <w:b/>
          <w:sz w:val="28"/>
          <w:szCs w:val="28"/>
          <w:lang w:val="ru-RU"/>
        </w:rPr>
        <w:t xml:space="preserve">Валюта </w:t>
      </w:r>
      <w:r w:rsidR="00194A21" w:rsidRPr="006C10A6">
        <w:rPr>
          <w:b/>
          <w:sz w:val="28"/>
          <w:szCs w:val="28"/>
          <w:lang w:val="ru-RU"/>
        </w:rPr>
        <w:t>оценки</w:t>
      </w:r>
      <w:r w:rsidRPr="006C10A6">
        <w:rPr>
          <w:b/>
          <w:sz w:val="28"/>
          <w:szCs w:val="28"/>
          <w:lang w:val="ru-RU"/>
        </w:rPr>
        <w:t>:</w:t>
      </w:r>
      <w:r w:rsidRPr="008635EE">
        <w:rPr>
          <w:sz w:val="28"/>
          <w:szCs w:val="28"/>
          <w:lang w:val="ru-RU"/>
        </w:rPr>
        <w:t xml:space="preserve"> </w:t>
      </w:r>
      <w:r w:rsidR="00214182" w:rsidRPr="008635EE">
        <w:rPr>
          <w:sz w:val="28"/>
          <w:szCs w:val="28"/>
          <w:lang w:val="ru-RU"/>
        </w:rPr>
        <w:t>белорусский рубль</w:t>
      </w:r>
    </w:p>
    <w:p w:rsidR="00A24EC7" w:rsidRDefault="00A24EC7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24EC7" w:rsidRPr="008635EE" w:rsidRDefault="00A24EC7" w:rsidP="00A24EC7">
      <w:pPr>
        <w:jc w:val="both"/>
        <w:rPr>
          <w:b/>
          <w:bCs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Победивший участник</w:t>
      </w:r>
      <w:r w:rsidRPr="008635EE">
        <w:rPr>
          <w:b/>
          <w:bCs/>
          <w:sz w:val="28"/>
          <w:szCs w:val="28"/>
          <w:lang w:val="ru-RU"/>
        </w:rPr>
        <w:t xml:space="preserve">: </w:t>
      </w:r>
    </w:p>
    <w:p w:rsidR="00A24EC7" w:rsidRDefault="00D44C8D" w:rsidP="00A24EC7">
      <w:pPr>
        <w:jc w:val="both"/>
        <w:rPr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Название участника торгов: </w:t>
      </w:r>
      <w:r w:rsidR="00A24EC7">
        <w:rPr>
          <w:spacing w:val="-3"/>
          <w:sz w:val="28"/>
          <w:szCs w:val="28"/>
          <w:lang w:val="ru-RU"/>
        </w:rPr>
        <w:t>ЗАО «</w:t>
      </w:r>
      <w:proofErr w:type="spellStart"/>
      <w:r w:rsidR="00A24EC7">
        <w:rPr>
          <w:spacing w:val="-3"/>
          <w:sz w:val="28"/>
          <w:szCs w:val="28"/>
          <w:lang w:val="ru-RU"/>
        </w:rPr>
        <w:t>Белзарубежстрой</w:t>
      </w:r>
      <w:proofErr w:type="spellEnd"/>
      <w:r w:rsidR="00A24EC7">
        <w:rPr>
          <w:spacing w:val="-3"/>
          <w:sz w:val="28"/>
          <w:szCs w:val="28"/>
          <w:lang w:val="ru-RU"/>
        </w:rPr>
        <w:t>»</w:t>
      </w:r>
    </w:p>
    <w:p w:rsidR="00A24EC7" w:rsidRDefault="00A24EC7" w:rsidP="00A24EC7">
      <w:pPr>
        <w:jc w:val="both"/>
        <w:rPr>
          <w:spacing w:val="-3"/>
          <w:sz w:val="28"/>
          <w:szCs w:val="28"/>
          <w:lang w:val="ru-RU"/>
        </w:rPr>
      </w:pPr>
      <w:r w:rsidRPr="009F3095">
        <w:rPr>
          <w:spacing w:val="-3"/>
          <w:sz w:val="28"/>
          <w:szCs w:val="28"/>
          <w:lang w:val="ru-RU"/>
        </w:rPr>
        <w:t>Адрес: ул. Игнатенко</w:t>
      </w:r>
      <w:r w:rsidR="0072579A">
        <w:rPr>
          <w:spacing w:val="-3"/>
          <w:sz w:val="28"/>
          <w:szCs w:val="28"/>
          <w:lang w:val="ru-RU"/>
        </w:rPr>
        <w:t>,</w:t>
      </w:r>
      <w:r w:rsidRPr="009F3095">
        <w:rPr>
          <w:spacing w:val="-3"/>
          <w:sz w:val="28"/>
          <w:szCs w:val="28"/>
          <w:lang w:val="ru-RU"/>
        </w:rPr>
        <w:t xml:space="preserve"> 7-9</w:t>
      </w:r>
      <w:r w:rsidR="00D44C8D">
        <w:rPr>
          <w:spacing w:val="-3"/>
          <w:sz w:val="28"/>
          <w:szCs w:val="28"/>
          <w:lang w:val="ru-RU"/>
        </w:rPr>
        <w:t>, г. Минск, Республика Беларусь</w:t>
      </w:r>
    </w:p>
    <w:p w:rsidR="00A24EC7" w:rsidRDefault="00A24EC7" w:rsidP="00A24EC7">
      <w:pPr>
        <w:jc w:val="both"/>
        <w:rPr>
          <w:spacing w:val="-3"/>
          <w:sz w:val="28"/>
          <w:szCs w:val="28"/>
          <w:lang w:val="ru-RU"/>
        </w:rPr>
      </w:pPr>
      <w:r w:rsidRPr="00A24EC7">
        <w:rPr>
          <w:spacing w:val="-3"/>
          <w:sz w:val="28"/>
          <w:szCs w:val="28"/>
          <w:lang w:val="ru-RU"/>
        </w:rPr>
        <w:t>Цена, зачитанная на вскрытии конкурсных предложений: 5 50</w:t>
      </w:r>
      <w:r w:rsidR="00D44C8D">
        <w:rPr>
          <w:spacing w:val="-3"/>
          <w:sz w:val="28"/>
          <w:szCs w:val="28"/>
          <w:lang w:val="ru-RU"/>
        </w:rPr>
        <w:t>8 606,25 долларов США с НДС 20%</w:t>
      </w:r>
    </w:p>
    <w:p w:rsidR="00A24EC7" w:rsidRPr="008635EE" w:rsidRDefault="00A24EC7" w:rsidP="00A24EC7">
      <w:pPr>
        <w:jc w:val="both"/>
        <w:rPr>
          <w:spacing w:val="-3"/>
          <w:sz w:val="28"/>
          <w:szCs w:val="28"/>
          <w:lang w:val="ru-RU"/>
        </w:rPr>
      </w:pPr>
      <w:r w:rsidRPr="00A24EC7">
        <w:rPr>
          <w:spacing w:val="-3"/>
          <w:sz w:val="28"/>
          <w:szCs w:val="28"/>
          <w:lang w:val="ru-RU"/>
        </w:rPr>
        <w:t>Оцененная сто</w:t>
      </w:r>
      <w:r>
        <w:rPr>
          <w:spacing w:val="-3"/>
          <w:sz w:val="28"/>
          <w:szCs w:val="28"/>
          <w:lang w:val="ru-RU"/>
        </w:rPr>
        <w:t>имость: 9 698 941,02 белорусского рубля</w:t>
      </w:r>
    </w:p>
    <w:p w:rsidR="00A24EC7" w:rsidRPr="008635EE" w:rsidRDefault="00A24EC7" w:rsidP="00A24EC7">
      <w:pPr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Цена контракта</w:t>
      </w:r>
      <w:r>
        <w:rPr>
          <w:sz w:val="28"/>
          <w:szCs w:val="28"/>
          <w:lang w:val="ru-RU"/>
        </w:rPr>
        <w:t xml:space="preserve"> (в валюте оценки)</w:t>
      </w:r>
      <w:r w:rsidRPr="008635EE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11 995 484,89 </w:t>
      </w:r>
      <w:r>
        <w:rPr>
          <w:spacing w:val="-3"/>
          <w:sz w:val="28"/>
          <w:szCs w:val="28"/>
          <w:lang w:val="ru-RU"/>
        </w:rPr>
        <w:t>белорусского рубля</w:t>
      </w:r>
      <w:r w:rsidR="0072579A">
        <w:rPr>
          <w:spacing w:val="-3"/>
          <w:sz w:val="28"/>
          <w:szCs w:val="28"/>
          <w:lang w:val="ru-RU"/>
        </w:rPr>
        <w:t xml:space="preserve"> с НДС 20%</w:t>
      </w:r>
    </w:p>
    <w:p w:rsidR="00A24EC7" w:rsidRPr="008635EE" w:rsidRDefault="00A24EC7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7522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Оцениваемые</w:t>
      </w:r>
      <w:r w:rsidR="00D44C8D">
        <w:rPr>
          <w:b/>
          <w:color w:val="000000"/>
          <w:sz w:val="28"/>
          <w:szCs w:val="28"/>
          <w:lang w:val="ru-RU"/>
        </w:rPr>
        <w:t xml:space="preserve"> предложения участников</w:t>
      </w:r>
      <w:r w:rsidR="00F9608B" w:rsidRPr="008635EE">
        <w:rPr>
          <w:b/>
          <w:color w:val="000000"/>
          <w:sz w:val="28"/>
          <w:szCs w:val="28"/>
          <w:lang w:val="ru-RU"/>
        </w:rPr>
        <w:t xml:space="preserve"> торгов</w:t>
      </w:r>
      <w:r w:rsidRPr="008635EE">
        <w:rPr>
          <w:b/>
          <w:color w:val="000000"/>
          <w:sz w:val="28"/>
          <w:szCs w:val="28"/>
          <w:lang w:val="ru-RU"/>
        </w:rPr>
        <w:t>:</w:t>
      </w:r>
    </w:p>
    <w:p w:rsidR="00A24EC7" w:rsidRPr="008635EE" w:rsidRDefault="00A24EC7" w:rsidP="00B5493B">
      <w:pPr>
        <w:jc w:val="both"/>
        <w:rPr>
          <w:b/>
          <w:color w:val="000000"/>
          <w:sz w:val="28"/>
          <w:szCs w:val="28"/>
          <w:lang w:val="ru-RU"/>
        </w:rPr>
      </w:pPr>
    </w:p>
    <w:p w:rsidR="0082514C" w:rsidRPr="008635EE" w:rsidRDefault="0082514C" w:rsidP="0082514C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  <w:lang w:val="ru-RU"/>
        </w:rPr>
      </w:pPr>
      <w:r w:rsidRPr="008635EE">
        <w:rPr>
          <w:spacing w:val="-3"/>
          <w:sz w:val="28"/>
          <w:szCs w:val="28"/>
          <w:lang w:val="ru-RU"/>
        </w:rPr>
        <w:t>Название</w:t>
      </w:r>
      <w:r w:rsidR="00D44C8D">
        <w:rPr>
          <w:spacing w:val="-3"/>
          <w:sz w:val="28"/>
          <w:szCs w:val="28"/>
          <w:lang w:val="ru-RU"/>
        </w:rPr>
        <w:t xml:space="preserve"> участника торгов</w:t>
      </w:r>
      <w:r w:rsidRPr="008635EE">
        <w:rPr>
          <w:spacing w:val="-3"/>
          <w:sz w:val="28"/>
          <w:szCs w:val="28"/>
          <w:lang w:val="ru-RU"/>
        </w:rPr>
        <w:t>: ЗАО «</w:t>
      </w:r>
      <w:proofErr w:type="spellStart"/>
      <w:r w:rsidRPr="008635EE">
        <w:rPr>
          <w:spacing w:val="-3"/>
          <w:sz w:val="28"/>
          <w:szCs w:val="28"/>
          <w:lang w:val="ru-RU"/>
        </w:rPr>
        <w:t>Белзарубежстрой</w:t>
      </w:r>
      <w:proofErr w:type="spellEnd"/>
      <w:r w:rsidRPr="008635EE">
        <w:rPr>
          <w:spacing w:val="-3"/>
          <w:sz w:val="28"/>
          <w:szCs w:val="28"/>
          <w:lang w:val="ru-RU"/>
        </w:rPr>
        <w:t>»</w:t>
      </w:r>
    </w:p>
    <w:p w:rsidR="0082514C" w:rsidRPr="008635EE" w:rsidRDefault="0082514C" w:rsidP="0082514C">
      <w:pPr>
        <w:pStyle w:val="a5"/>
        <w:ind w:left="284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Адрес: Республика Беларусь</w:t>
      </w:r>
      <w:r w:rsidR="00A24EC7">
        <w:rPr>
          <w:sz w:val="28"/>
          <w:szCs w:val="28"/>
          <w:lang w:val="ru-RU"/>
        </w:rPr>
        <w:t>, г. Минск</w:t>
      </w:r>
      <w:r w:rsidR="0072579A">
        <w:rPr>
          <w:sz w:val="28"/>
          <w:szCs w:val="28"/>
          <w:lang w:val="ru-RU"/>
        </w:rPr>
        <w:t>;</w:t>
      </w:r>
    </w:p>
    <w:p w:rsidR="0082514C" w:rsidRPr="008635EE" w:rsidRDefault="0082514C" w:rsidP="0082514C">
      <w:pPr>
        <w:pStyle w:val="a5"/>
        <w:ind w:left="284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D44C8D">
        <w:rPr>
          <w:sz w:val="28"/>
          <w:szCs w:val="28"/>
          <w:lang w:val="ru-RU"/>
        </w:rPr>
        <w:br/>
      </w:r>
      <w:r w:rsidRPr="008635EE">
        <w:rPr>
          <w:sz w:val="28"/>
          <w:szCs w:val="28"/>
          <w:lang w:val="ru-RU"/>
        </w:rPr>
        <w:t>5 50</w:t>
      </w:r>
      <w:r w:rsidR="0072579A">
        <w:rPr>
          <w:sz w:val="28"/>
          <w:szCs w:val="28"/>
          <w:lang w:val="ru-RU"/>
        </w:rPr>
        <w:t xml:space="preserve">8 606,25 долларов </w:t>
      </w:r>
      <w:r w:rsidR="00D44C8D">
        <w:rPr>
          <w:sz w:val="28"/>
          <w:szCs w:val="28"/>
          <w:lang w:val="ru-RU"/>
        </w:rPr>
        <w:t>США с НДС 20%</w:t>
      </w:r>
    </w:p>
    <w:p w:rsidR="0082514C" w:rsidRPr="008635EE" w:rsidRDefault="0082514C" w:rsidP="0082514C">
      <w:pPr>
        <w:pStyle w:val="a5"/>
        <w:ind w:left="284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Оцененная сто</w:t>
      </w:r>
      <w:r w:rsidR="0072579A">
        <w:rPr>
          <w:sz w:val="28"/>
          <w:szCs w:val="28"/>
          <w:lang w:val="ru-RU"/>
        </w:rPr>
        <w:t xml:space="preserve">имость: </w:t>
      </w:r>
      <w:r w:rsidR="00D44C8D">
        <w:rPr>
          <w:sz w:val="28"/>
          <w:szCs w:val="28"/>
          <w:lang w:val="ru-RU"/>
        </w:rPr>
        <w:t>9 698 941,02 белорусского рубля</w:t>
      </w:r>
    </w:p>
    <w:p w:rsidR="007E211D" w:rsidRPr="007E211D" w:rsidRDefault="007E211D" w:rsidP="0082514C">
      <w:pPr>
        <w:pStyle w:val="a5"/>
        <w:ind w:left="284"/>
        <w:jc w:val="both"/>
        <w:rPr>
          <w:sz w:val="28"/>
          <w:szCs w:val="28"/>
          <w:lang w:val="ru-RU"/>
        </w:rPr>
      </w:pPr>
    </w:p>
    <w:p w:rsidR="00B5691C" w:rsidRDefault="00B5691C" w:rsidP="00B5691C">
      <w:pPr>
        <w:jc w:val="both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Отклоненные</w:t>
      </w:r>
      <w:r w:rsidR="00D44C8D">
        <w:rPr>
          <w:b/>
          <w:sz w:val="28"/>
          <w:szCs w:val="28"/>
          <w:lang w:val="ru-RU"/>
        </w:rPr>
        <w:t xml:space="preserve"> предложения участников</w:t>
      </w:r>
      <w:r w:rsidR="008635EE" w:rsidRPr="008635EE">
        <w:rPr>
          <w:b/>
          <w:sz w:val="28"/>
          <w:szCs w:val="28"/>
          <w:lang w:val="ru-RU"/>
        </w:rPr>
        <w:t xml:space="preserve"> торгов</w:t>
      </w:r>
      <w:r w:rsidRPr="008635EE">
        <w:rPr>
          <w:b/>
          <w:sz w:val="28"/>
          <w:szCs w:val="28"/>
          <w:lang w:val="ru-RU"/>
        </w:rPr>
        <w:t>:</w:t>
      </w:r>
    </w:p>
    <w:p w:rsidR="008635EE" w:rsidRDefault="008635EE" w:rsidP="00B5691C">
      <w:pPr>
        <w:jc w:val="both"/>
        <w:rPr>
          <w:b/>
          <w:sz w:val="28"/>
          <w:szCs w:val="28"/>
          <w:lang w:val="ru-RU"/>
        </w:rPr>
      </w:pPr>
    </w:p>
    <w:p w:rsidR="00C426E5" w:rsidRPr="00C426E5" w:rsidRDefault="00C426E5" w:rsidP="00C426E5">
      <w:pPr>
        <w:pStyle w:val="a5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C426E5">
        <w:rPr>
          <w:sz w:val="28"/>
          <w:szCs w:val="28"/>
          <w:lang w:val="ru-RU"/>
        </w:rPr>
        <w:t>Название</w:t>
      </w:r>
      <w:r w:rsidR="00D44C8D">
        <w:rPr>
          <w:sz w:val="28"/>
          <w:szCs w:val="28"/>
          <w:lang w:val="ru-RU"/>
        </w:rPr>
        <w:t xml:space="preserve"> участника торгов</w:t>
      </w:r>
      <w:r w:rsidRPr="00C426E5">
        <w:rPr>
          <w:sz w:val="28"/>
          <w:szCs w:val="28"/>
          <w:lang w:val="ru-RU"/>
        </w:rPr>
        <w:t xml:space="preserve">: консорциум в составе ОАО «Стройтрест </w:t>
      </w:r>
      <w:r w:rsidR="004B5452">
        <w:rPr>
          <w:sz w:val="28"/>
          <w:szCs w:val="28"/>
          <w:lang w:val="ru-RU"/>
        </w:rPr>
        <w:br/>
      </w:r>
      <w:r w:rsidRPr="00C426E5">
        <w:rPr>
          <w:sz w:val="28"/>
          <w:szCs w:val="28"/>
          <w:lang w:val="ru-RU"/>
        </w:rPr>
        <w:t xml:space="preserve">№ 35» и Частного предприятия «СМУ </w:t>
      </w:r>
      <w:proofErr w:type="spellStart"/>
      <w:r w:rsidRPr="00C426E5">
        <w:rPr>
          <w:sz w:val="28"/>
          <w:szCs w:val="28"/>
          <w:lang w:val="ru-RU"/>
        </w:rPr>
        <w:t>Энерготехсервис</w:t>
      </w:r>
      <w:proofErr w:type="spellEnd"/>
      <w:r w:rsidRPr="00C426E5">
        <w:rPr>
          <w:sz w:val="28"/>
          <w:szCs w:val="28"/>
          <w:lang w:val="ru-RU"/>
        </w:rPr>
        <w:t>» (соглашение о консорциуме от 14.12.2018)</w:t>
      </w:r>
    </w:p>
    <w:p w:rsidR="00C426E5" w:rsidRPr="00C426E5" w:rsidRDefault="00C426E5" w:rsidP="00C426E5">
      <w:pPr>
        <w:pStyle w:val="a5"/>
        <w:jc w:val="both"/>
        <w:rPr>
          <w:sz w:val="28"/>
          <w:szCs w:val="28"/>
          <w:lang w:val="ru-RU"/>
        </w:rPr>
      </w:pPr>
      <w:r w:rsidRPr="00C426E5">
        <w:rPr>
          <w:sz w:val="28"/>
          <w:szCs w:val="28"/>
          <w:lang w:val="ru-RU"/>
        </w:rPr>
        <w:t>Адрес: Республика Беларусь</w:t>
      </w:r>
      <w:r w:rsidR="00D44C8D">
        <w:rPr>
          <w:sz w:val="28"/>
          <w:szCs w:val="28"/>
          <w:lang w:val="ru-RU"/>
        </w:rPr>
        <w:t>, г. Минск, г. Заславль</w:t>
      </w:r>
    </w:p>
    <w:p w:rsidR="00C426E5" w:rsidRPr="00C426E5" w:rsidRDefault="00C426E5" w:rsidP="00C426E5">
      <w:pPr>
        <w:pStyle w:val="a5"/>
        <w:jc w:val="both"/>
        <w:rPr>
          <w:sz w:val="28"/>
          <w:szCs w:val="28"/>
          <w:lang w:val="ru-RU"/>
        </w:rPr>
      </w:pPr>
      <w:r w:rsidRPr="00C426E5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D44C8D">
        <w:rPr>
          <w:sz w:val="28"/>
          <w:szCs w:val="28"/>
          <w:lang w:val="ru-RU"/>
        </w:rPr>
        <w:br/>
      </w:r>
      <w:r w:rsidRPr="00C426E5">
        <w:rPr>
          <w:sz w:val="28"/>
          <w:szCs w:val="28"/>
          <w:lang w:val="ru-RU"/>
        </w:rPr>
        <w:t>5</w:t>
      </w:r>
      <w:r w:rsidR="00D44C8D">
        <w:rPr>
          <w:sz w:val="28"/>
          <w:szCs w:val="28"/>
          <w:lang w:val="ru-RU"/>
        </w:rPr>
        <w:t xml:space="preserve"> 399 000 долларов США с НДС 20%</w:t>
      </w:r>
    </w:p>
    <w:p w:rsidR="009F3095" w:rsidRPr="00D44C8D" w:rsidRDefault="00D44C8D" w:rsidP="00C426E5">
      <w:pPr>
        <w:pStyle w:val="a5"/>
        <w:jc w:val="both"/>
        <w:rPr>
          <w:sz w:val="28"/>
          <w:szCs w:val="28"/>
          <w:lang w:val="ru-RU"/>
        </w:rPr>
      </w:pPr>
      <w:r w:rsidRPr="002E2799">
        <w:rPr>
          <w:sz w:val="28"/>
          <w:szCs w:val="28"/>
          <w:lang w:val="ru-RU"/>
        </w:rPr>
        <w:t>Причины отклонения предложения:</w:t>
      </w:r>
      <w:r w:rsidR="004B5452">
        <w:rPr>
          <w:sz w:val="28"/>
          <w:szCs w:val="28"/>
          <w:lang w:val="ru-RU"/>
        </w:rPr>
        <w:t xml:space="preserve"> </w:t>
      </w:r>
      <w:r w:rsidR="00650934">
        <w:rPr>
          <w:sz w:val="28"/>
          <w:szCs w:val="28"/>
          <w:lang w:val="ru-RU"/>
        </w:rPr>
        <w:t>предоставление в составе конкурсного предложения неприемлемого его залогового обеспечения – банковской гарантии</w:t>
      </w:r>
      <w:r w:rsidR="004B5452">
        <w:rPr>
          <w:sz w:val="28"/>
          <w:szCs w:val="28"/>
          <w:lang w:val="ru-RU"/>
        </w:rPr>
        <w:t>;</w:t>
      </w:r>
      <w:r w:rsidRPr="002E2799">
        <w:rPr>
          <w:sz w:val="28"/>
          <w:szCs w:val="28"/>
          <w:lang w:val="ru-RU"/>
        </w:rPr>
        <w:t xml:space="preserve"> не соответствие квалификационным требованиям документации </w:t>
      </w:r>
      <w:r w:rsidRPr="002E2799">
        <w:rPr>
          <w:sz w:val="28"/>
          <w:szCs w:val="28"/>
          <w:lang w:val="ru-RU"/>
        </w:rPr>
        <w:lastRenderedPageBreak/>
        <w:t xml:space="preserve">для торгов (пункт 2.3.1 (а) и пункт 2.4.2 (а) раздела </w:t>
      </w:r>
      <w:r w:rsidRPr="002E2799">
        <w:rPr>
          <w:sz w:val="28"/>
          <w:szCs w:val="28"/>
        </w:rPr>
        <w:t>III</w:t>
      </w:r>
      <w:r w:rsidRPr="002E2799">
        <w:rPr>
          <w:sz w:val="28"/>
          <w:szCs w:val="28"/>
          <w:lang w:val="ru-RU"/>
        </w:rPr>
        <w:t xml:space="preserve"> «Критерии оценки. Квалификационные критерии (без </w:t>
      </w:r>
      <w:proofErr w:type="spellStart"/>
      <w:r w:rsidRPr="002E2799">
        <w:rPr>
          <w:sz w:val="28"/>
          <w:szCs w:val="28"/>
          <w:lang w:val="ru-RU"/>
        </w:rPr>
        <w:t>предврительного</w:t>
      </w:r>
      <w:proofErr w:type="spellEnd"/>
      <w:r w:rsidRPr="002E2799">
        <w:rPr>
          <w:sz w:val="28"/>
          <w:szCs w:val="28"/>
          <w:lang w:val="ru-RU"/>
        </w:rPr>
        <w:t xml:space="preserve"> квалификационного отбора)» документации для торгов)</w:t>
      </w:r>
    </w:p>
    <w:p w:rsidR="007E211D" w:rsidRDefault="007E211D" w:rsidP="00C426E5">
      <w:pPr>
        <w:pStyle w:val="a5"/>
        <w:jc w:val="both"/>
        <w:rPr>
          <w:sz w:val="28"/>
          <w:szCs w:val="28"/>
          <w:lang w:val="ru-RU"/>
        </w:rPr>
      </w:pPr>
    </w:p>
    <w:p w:rsidR="009F3095" w:rsidRPr="008635EE" w:rsidRDefault="009F3095" w:rsidP="00D44C8D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635EE">
        <w:rPr>
          <w:spacing w:val="-3"/>
          <w:sz w:val="28"/>
          <w:szCs w:val="28"/>
          <w:lang w:val="ru-RU"/>
        </w:rPr>
        <w:t>Название</w:t>
      </w:r>
      <w:r w:rsidR="00D44C8D" w:rsidRPr="00D44C8D">
        <w:rPr>
          <w:lang w:val="ru-RU"/>
        </w:rPr>
        <w:t xml:space="preserve"> </w:t>
      </w:r>
      <w:r w:rsidR="00D44C8D" w:rsidRPr="00D44C8D">
        <w:rPr>
          <w:spacing w:val="-3"/>
          <w:sz w:val="28"/>
          <w:szCs w:val="28"/>
          <w:lang w:val="ru-RU"/>
        </w:rPr>
        <w:t>участника торгов</w:t>
      </w:r>
      <w:r w:rsidRPr="008635EE">
        <w:rPr>
          <w:spacing w:val="-3"/>
          <w:sz w:val="28"/>
          <w:szCs w:val="28"/>
          <w:lang w:val="ru-RU"/>
        </w:rPr>
        <w:t>: консорциум в составе ООО «</w:t>
      </w:r>
      <w:proofErr w:type="spellStart"/>
      <w:r w:rsidRPr="008635EE">
        <w:rPr>
          <w:spacing w:val="-3"/>
          <w:sz w:val="28"/>
          <w:szCs w:val="28"/>
          <w:lang w:val="ru-RU"/>
        </w:rPr>
        <w:t>Вирэл</w:t>
      </w:r>
      <w:proofErr w:type="spellEnd"/>
      <w:r w:rsidRPr="008635EE">
        <w:rPr>
          <w:spacing w:val="-3"/>
          <w:sz w:val="28"/>
          <w:szCs w:val="28"/>
          <w:lang w:val="ru-RU"/>
        </w:rPr>
        <w:t xml:space="preserve">», </w:t>
      </w:r>
      <w:r w:rsidRPr="008635EE">
        <w:rPr>
          <w:spacing w:val="-3"/>
          <w:sz w:val="28"/>
          <w:szCs w:val="28"/>
        </w:rPr>
        <w:t>Binder</w:t>
      </w:r>
      <w:r w:rsidRPr="008635EE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8635EE">
        <w:rPr>
          <w:spacing w:val="-3"/>
          <w:sz w:val="28"/>
          <w:szCs w:val="28"/>
        </w:rPr>
        <w:t>Energietechnik</w:t>
      </w:r>
      <w:proofErr w:type="spellEnd"/>
      <w:r w:rsidRPr="008635EE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8635EE">
        <w:rPr>
          <w:spacing w:val="-3"/>
          <w:sz w:val="28"/>
          <w:szCs w:val="28"/>
        </w:rPr>
        <w:t>Ges</w:t>
      </w:r>
      <w:proofErr w:type="spellEnd"/>
      <w:r w:rsidRPr="008635EE">
        <w:rPr>
          <w:spacing w:val="-3"/>
          <w:sz w:val="28"/>
          <w:szCs w:val="28"/>
          <w:lang w:val="ru-RU"/>
        </w:rPr>
        <w:t>.</w:t>
      </w:r>
      <w:r w:rsidRPr="008635EE">
        <w:rPr>
          <w:spacing w:val="-3"/>
          <w:sz w:val="28"/>
          <w:szCs w:val="28"/>
        </w:rPr>
        <w:t>m</w:t>
      </w:r>
      <w:r w:rsidRPr="008635EE">
        <w:rPr>
          <w:spacing w:val="-3"/>
          <w:sz w:val="28"/>
          <w:szCs w:val="28"/>
          <w:lang w:val="ru-RU"/>
        </w:rPr>
        <w:t>.</w:t>
      </w:r>
      <w:r w:rsidRPr="008635EE">
        <w:rPr>
          <w:spacing w:val="-3"/>
          <w:sz w:val="28"/>
          <w:szCs w:val="28"/>
        </w:rPr>
        <w:t>b</w:t>
      </w:r>
      <w:r w:rsidRPr="008635EE">
        <w:rPr>
          <w:spacing w:val="-3"/>
          <w:sz w:val="28"/>
          <w:szCs w:val="28"/>
          <w:lang w:val="ru-RU"/>
        </w:rPr>
        <w:t>.</w:t>
      </w:r>
      <w:r w:rsidRPr="008635EE">
        <w:rPr>
          <w:spacing w:val="-3"/>
          <w:sz w:val="28"/>
          <w:szCs w:val="28"/>
        </w:rPr>
        <w:t>H</w:t>
      </w:r>
      <w:r w:rsidRPr="008635EE">
        <w:rPr>
          <w:spacing w:val="-3"/>
          <w:sz w:val="28"/>
          <w:szCs w:val="28"/>
          <w:lang w:val="ru-RU"/>
        </w:rPr>
        <w:t xml:space="preserve"> и ГППСУП «Объединение </w:t>
      </w:r>
      <w:proofErr w:type="spellStart"/>
      <w:r w:rsidRPr="008635EE">
        <w:rPr>
          <w:spacing w:val="-3"/>
          <w:sz w:val="28"/>
          <w:szCs w:val="28"/>
          <w:lang w:val="ru-RU"/>
        </w:rPr>
        <w:t>Брестоблсельстрой</w:t>
      </w:r>
      <w:proofErr w:type="spellEnd"/>
      <w:r w:rsidRPr="008635EE">
        <w:rPr>
          <w:spacing w:val="-3"/>
          <w:sz w:val="28"/>
          <w:szCs w:val="28"/>
          <w:lang w:val="ru-RU"/>
        </w:rPr>
        <w:t>»</w:t>
      </w:r>
      <w:r>
        <w:rPr>
          <w:spacing w:val="-3"/>
          <w:sz w:val="28"/>
          <w:szCs w:val="28"/>
          <w:lang w:val="ru-RU"/>
        </w:rPr>
        <w:t xml:space="preserve"> (</w:t>
      </w:r>
      <w:r w:rsidRPr="009F3095">
        <w:rPr>
          <w:spacing w:val="-3"/>
          <w:sz w:val="28"/>
          <w:szCs w:val="28"/>
          <w:lang w:val="ru-RU"/>
        </w:rPr>
        <w:t>договор консорциума (совместной деятельности) № 9)</w:t>
      </w:r>
    </w:p>
    <w:p w:rsidR="009F3095" w:rsidRPr="008635EE" w:rsidRDefault="0072579A" w:rsidP="009F3095">
      <w:pPr>
        <w:pStyle w:val="a5"/>
        <w:ind w:left="284" w:firstLine="4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Адрес: Республика Беларусь, г. Минск, г. Брест;</w:t>
      </w:r>
      <w:r w:rsidR="009F3095" w:rsidRPr="008635EE">
        <w:rPr>
          <w:sz w:val="28"/>
          <w:szCs w:val="28"/>
          <w:lang w:val="ru-RU"/>
        </w:rPr>
        <w:t xml:space="preserve"> Австрия</w:t>
      </w:r>
      <w:r w:rsidR="00D44C8D">
        <w:rPr>
          <w:sz w:val="28"/>
          <w:szCs w:val="28"/>
          <w:lang w:val="ru-RU"/>
        </w:rPr>
        <w:t xml:space="preserve">, г. </w:t>
      </w:r>
      <w:proofErr w:type="spellStart"/>
      <w:r w:rsidR="00D44C8D">
        <w:rPr>
          <w:sz w:val="28"/>
          <w:szCs w:val="28"/>
          <w:lang w:val="ru-RU"/>
        </w:rPr>
        <w:t>Бернбах</w:t>
      </w:r>
      <w:proofErr w:type="spellEnd"/>
    </w:p>
    <w:p w:rsidR="009F3095" w:rsidRDefault="009F3095" w:rsidP="009F3095">
      <w:pPr>
        <w:pStyle w:val="a5"/>
        <w:jc w:val="both"/>
        <w:rPr>
          <w:i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Цена, зачитанная на вскрытии конкурсных предложений: 1 620 000 евро без НДС </w:t>
      </w:r>
      <w:r w:rsidRPr="008635EE">
        <w:rPr>
          <w:i/>
          <w:sz w:val="28"/>
          <w:szCs w:val="28"/>
          <w:lang w:val="ru-RU"/>
        </w:rPr>
        <w:t xml:space="preserve">(по Таблице цен 1) </w:t>
      </w:r>
      <w:r w:rsidR="00D44C8D">
        <w:rPr>
          <w:sz w:val="28"/>
          <w:szCs w:val="28"/>
          <w:lang w:val="ru-RU"/>
        </w:rPr>
        <w:t>и 3 550 000,03 доллара</w:t>
      </w:r>
      <w:r w:rsidRPr="008635EE">
        <w:rPr>
          <w:sz w:val="28"/>
          <w:szCs w:val="28"/>
          <w:lang w:val="ru-RU"/>
        </w:rPr>
        <w:t xml:space="preserve"> США с НДС 20% </w:t>
      </w:r>
      <w:r w:rsidRPr="008635EE">
        <w:rPr>
          <w:i/>
          <w:sz w:val="28"/>
          <w:szCs w:val="28"/>
          <w:lang w:val="ru-RU"/>
        </w:rPr>
        <w:t>(по Таблицам цен 2,3,4)</w:t>
      </w:r>
    </w:p>
    <w:p w:rsidR="009F3095" w:rsidRDefault="00D44C8D" w:rsidP="009F3095">
      <w:pPr>
        <w:pStyle w:val="a5"/>
        <w:jc w:val="both"/>
        <w:rPr>
          <w:sz w:val="28"/>
          <w:szCs w:val="28"/>
          <w:lang w:val="ru-RU"/>
        </w:rPr>
      </w:pPr>
      <w:r w:rsidRPr="002E2799">
        <w:rPr>
          <w:sz w:val="28"/>
          <w:szCs w:val="28"/>
          <w:lang w:val="ru-RU"/>
        </w:rPr>
        <w:t>Причины отклонения предложения:</w:t>
      </w:r>
      <w:r w:rsidR="004B5452" w:rsidRPr="004B5452">
        <w:rPr>
          <w:sz w:val="28"/>
          <w:szCs w:val="28"/>
          <w:lang w:val="ru-RU"/>
        </w:rPr>
        <w:t xml:space="preserve"> </w:t>
      </w:r>
      <w:r w:rsidR="00650934">
        <w:rPr>
          <w:sz w:val="28"/>
          <w:szCs w:val="28"/>
          <w:lang w:val="ru-RU"/>
        </w:rPr>
        <w:t>предоставление в составе конкурсного предложения неприемлемого</w:t>
      </w:r>
      <w:r w:rsidR="00650934">
        <w:rPr>
          <w:sz w:val="28"/>
          <w:szCs w:val="28"/>
          <w:lang w:val="ru-RU"/>
        </w:rPr>
        <w:t xml:space="preserve"> его</w:t>
      </w:r>
      <w:r w:rsidR="00650934">
        <w:rPr>
          <w:sz w:val="28"/>
          <w:szCs w:val="28"/>
          <w:lang w:val="ru-RU"/>
        </w:rPr>
        <w:t xml:space="preserve"> залогового обеспечения</w:t>
      </w:r>
      <w:r w:rsidR="00650934">
        <w:rPr>
          <w:sz w:val="28"/>
          <w:szCs w:val="28"/>
          <w:lang w:val="ru-RU"/>
        </w:rPr>
        <w:t xml:space="preserve"> </w:t>
      </w:r>
      <w:r w:rsidR="00650934">
        <w:rPr>
          <w:sz w:val="28"/>
          <w:szCs w:val="28"/>
          <w:lang w:val="ru-RU"/>
        </w:rPr>
        <w:t>– банковской гарантии</w:t>
      </w:r>
      <w:r w:rsidR="004B5452">
        <w:rPr>
          <w:sz w:val="28"/>
          <w:szCs w:val="28"/>
          <w:lang w:val="ru-RU"/>
        </w:rPr>
        <w:t xml:space="preserve">; </w:t>
      </w:r>
      <w:r w:rsidRPr="002E2799">
        <w:rPr>
          <w:sz w:val="28"/>
          <w:szCs w:val="28"/>
          <w:lang w:val="ru-RU"/>
        </w:rPr>
        <w:t>к</w:t>
      </w:r>
      <w:r w:rsidR="009F3095" w:rsidRPr="002E2799">
        <w:rPr>
          <w:sz w:val="28"/>
          <w:szCs w:val="28"/>
          <w:lang w:val="ru-RU"/>
        </w:rPr>
        <w:t>онкурсное</w:t>
      </w:r>
      <w:r w:rsidR="009F3095" w:rsidRPr="006F2D0D">
        <w:rPr>
          <w:sz w:val="28"/>
          <w:szCs w:val="28"/>
          <w:lang w:val="ru-RU"/>
        </w:rPr>
        <w:t xml:space="preserve"> п</w:t>
      </w:r>
      <w:r w:rsidR="009F3095">
        <w:rPr>
          <w:sz w:val="28"/>
          <w:szCs w:val="28"/>
          <w:lang w:val="ru-RU"/>
        </w:rPr>
        <w:t>редложение не соответствует</w:t>
      </w:r>
      <w:r w:rsidR="009F3095" w:rsidRPr="00AE31BE">
        <w:rPr>
          <w:sz w:val="28"/>
          <w:szCs w:val="28"/>
          <w:lang w:val="ru-RU"/>
        </w:rPr>
        <w:t xml:space="preserve"> </w:t>
      </w:r>
      <w:r w:rsidR="009F3095" w:rsidRPr="006F2D0D">
        <w:rPr>
          <w:sz w:val="28"/>
          <w:szCs w:val="28"/>
          <w:lang w:val="ru-RU"/>
        </w:rPr>
        <w:t>квалификационным требованиям документации для торгов (пункт 2.</w:t>
      </w:r>
      <w:r w:rsidR="009F3095">
        <w:rPr>
          <w:sz w:val="28"/>
          <w:szCs w:val="28"/>
          <w:lang w:val="ru-RU"/>
        </w:rPr>
        <w:t>3.1 (а) и пункт 2.3</w:t>
      </w:r>
      <w:r w:rsidR="009F3095" w:rsidRPr="006F2D0D">
        <w:rPr>
          <w:sz w:val="28"/>
          <w:szCs w:val="28"/>
          <w:lang w:val="ru-RU"/>
        </w:rPr>
        <w:t xml:space="preserve">.2 </w:t>
      </w:r>
      <w:r w:rsidR="009F3095">
        <w:rPr>
          <w:sz w:val="28"/>
          <w:szCs w:val="28"/>
          <w:lang w:val="ru-RU"/>
        </w:rPr>
        <w:t>р</w:t>
      </w:r>
      <w:r w:rsidR="009F3095" w:rsidRPr="006F2D0D">
        <w:rPr>
          <w:sz w:val="28"/>
          <w:szCs w:val="28"/>
          <w:lang w:val="ru-RU"/>
        </w:rPr>
        <w:t>аздела III «Критерии оценки. Квалификационные критерии</w:t>
      </w:r>
      <w:r w:rsidR="009F3095">
        <w:rPr>
          <w:sz w:val="28"/>
          <w:szCs w:val="28"/>
          <w:lang w:val="ru-RU"/>
        </w:rPr>
        <w:t xml:space="preserve"> </w:t>
      </w:r>
      <w:r w:rsidR="009F3095" w:rsidRPr="009F3095">
        <w:rPr>
          <w:sz w:val="28"/>
          <w:szCs w:val="28"/>
          <w:lang w:val="ru-RU"/>
        </w:rPr>
        <w:t>(без предварительного квалификационного отбора)</w:t>
      </w:r>
      <w:r>
        <w:rPr>
          <w:sz w:val="28"/>
          <w:szCs w:val="28"/>
          <w:lang w:val="ru-RU"/>
        </w:rPr>
        <w:t>» документации для торгов)</w:t>
      </w:r>
    </w:p>
    <w:p w:rsidR="009F3095" w:rsidRDefault="009F3095" w:rsidP="009F3095">
      <w:pPr>
        <w:pStyle w:val="a5"/>
        <w:jc w:val="both"/>
        <w:rPr>
          <w:sz w:val="28"/>
          <w:szCs w:val="28"/>
          <w:lang w:val="ru-RU"/>
        </w:rPr>
      </w:pPr>
    </w:p>
    <w:p w:rsidR="00B5691C" w:rsidRPr="009F3095" w:rsidRDefault="00B5691C" w:rsidP="008547DA">
      <w:pPr>
        <w:pStyle w:val="a5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9F3095">
        <w:rPr>
          <w:sz w:val="28"/>
          <w:szCs w:val="28"/>
          <w:lang w:val="ru-RU"/>
        </w:rPr>
        <w:t>Название</w:t>
      </w:r>
      <w:r w:rsidR="008547DA" w:rsidRPr="008547DA">
        <w:rPr>
          <w:lang w:val="ru-RU"/>
        </w:rPr>
        <w:t xml:space="preserve"> </w:t>
      </w:r>
      <w:r w:rsidR="008547DA" w:rsidRPr="008547DA">
        <w:rPr>
          <w:sz w:val="28"/>
          <w:szCs w:val="28"/>
          <w:lang w:val="ru-RU"/>
        </w:rPr>
        <w:t>участника торгов</w:t>
      </w:r>
      <w:r w:rsidRPr="009F3095">
        <w:rPr>
          <w:sz w:val="28"/>
          <w:szCs w:val="28"/>
          <w:lang w:val="ru-RU"/>
        </w:rPr>
        <w:t xml:space="preserve">: </w:t>
      </w:r>
      <w:r w:rsidRPr="009F3095">
        <w:rPr>
          <w:spacing w:val="-3"/>
          <w:sz w:val="28"/>
          <w:szCs w:val="28"/>
          <w:lang w:val="ru-RU" w:eastAsia="ru-RU"/>
        </w:rPr>
        <w:t>ЗАО «</w:t>
      </w:r>
      <w:r w:rsidRPr="009F3095">
        <w:rPr>
          <w:spacing w:val="-3"/>
          <w:sz w:val="28"/>
          <w:szCs w:val="28"/>
          <w:lang w:eastAsia="ru-RU"/>
        </w:rPr>
        <w:t>Axis</w:t>
      </w:r>
      <w:r w:rsidRPr="009F3095">
        <w:rPr>
          <w:spacing w:val="-3"/>
          <w:sz w:val="28"/>
          <w:szCs w:val="28"/>
          <w:lang w:val="ru-RU" w:eastAsia="ru-RU"/>
        </w:rPr>
        <w:t xml:space="preserve"> </w:t>
      </w:r>
      <w:r w:rsidRPr="009F3095">
        <w:rPr>
          <w:spacing w:val="-3"/>
          <w:sz w:val="28"/>
          <w:szCs w:val="28"/>
          <w:lang w:eastAsia="ru-RU"/>
        </w:rPr>
        <w:t>Technologies</w:t>
      </w:r>
      <w:r w:rsidRPr="009F3095">
        <w:rPr>
          <w:spacing w:val="-3"/>
          <w:sz w:val="28"/>
          <w:szCs w:val="28"/>
          <w:lang w:val="ru-RU" w:eastAsia="ru-RU"/>
        </w:rPr>
        <w:t xml:space="preserve">», </w:t>
      </w:r>
      <w:r w:rsidR="008547DA">
        <w:rPr>
          <w:spacing w:val="-3"/>
          <w:sz w:val="28"/>
          <w:szCs w:val="28"/>
          <w:lang w:val="ru-RU" w:eastAsia="ru-RU"/>
        </w:rPr>
        <w:br/>
      </w:r>
      <w:r w:rsidRPr="009F3095">
        <w:rPr>
          <w:spacing w:val="-3"/>
          <w:sz w:val="28"/>
          <w:szCs w:val="28"/>
          <w:lang w:val="ru-RU" w:eastAsia="ru-RU"/>
        </w:rPr>
        <w:t>ОАО «</w:t>
      </w:r>
      <w:proofErr w:type="spellStart"/>
      <w:r w:rsidRPr="009F3095">
        <w:rPr>
          <w:spacing w:val="-3"/>
          <w:sz w:val="28"/>
          <w:szCs w:val="28"/>
          <w:lang w:val="ru-RU" w:eastAsia="ru-RU"/>
        </w:rPr>
        <w:t>Центроэнергомонтаж</w:t>
      </w:r>
      <w:proofErr w:type="spellEnd"/>
      <w:r w:rsidRPr="009F3095">
        <w:rPr>
          <w:spacing w:val="-3"/>
          <w:sz w:val="28"/>
          <w:szCs w:val="28"/>
          <w:lang w:val="ru-RU" w:eastAsia="ru-RU"/>
        </w:rPr>
        <w:t>», ОАО «ГСКБ» (совместное предложение, письмо о намерениях заключить договор о совместной деятельности от 12.11.2018)</w:t>
      </w:r>
    </w:p>
    <w:p w:rsidR="00B5691C" w:rsidRPr="008635EE" w:rsidRDefault="00B5691C" w:rsidP="0072579A">
      <w:pPr>
        <w:pStyle w:val="a5"/>
        <w:tabs>
          <w:tab w:val="left" w:pos="0"/>
        </w:tabs>
        <w:suppressAutoHyphens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Адрес:  Литовская Республика</w:t>
      </w:r>
      <w:r w:rsidR="0072579A">
        <w:rPr>
          <w:sz w:val="28"/>
          <w:szCs w:val="28"/>
          <w:lang w:val="ru-RU"/>
        </w:rPr>
        <w:t>, г. Каунас; Республи</w:t>
      </w:r>
      <w:r w:rsidR="008547DA">
        <w:rPr>
          <w:sz w:val="28"/>
          <w:szCs w:val="28"/>
          <w:lang w:val="ru-RU"/>
        </w:rPr>
        <w:t>ка Беларусь, г. Минск, г. Брест</w:t>
      </w:r>
    </w:p>
    <w:p w:rsidR="00B5691C" w:rsidRPr="008635EE" w:rsidRDefault="00B5691C" w:rsidP="009F3095">
      <w:pPr>
        <w:tabs>
          <w:tab w:val="left" w:pos="284"/>
        </w:tabs>
        <w:suppressAutoHyphens/>
        <w:ind w:left="720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Цена, зачитанная на вскрытии конкурсных предложений:  1 481 852 евро без НДС </w:t>
      </w:r>
      <w:r w:rsidRPr="008635EE">
        <w:rPr>
          <w:i/>
          <w:sz w:val="28"/>
          <w:szCs w:val="28"/>
          <w:lang w:val="ru-RU"/>
        </w:rPr>
        <w:t>(по Таблице цен 1)</w:t>
      </w:r>
      <w:r w:rsidRPr="008635EE">
        <w:rPr>
          <w:sz w:val="28"/>
          <w:szCs w:val="28"/>
          <w:lang w:val="ru-RU"/>
        </w:rPr>
        <w:t xml:space="preserve"> и 3 615 138 евро с НДС 20% </w:t>
      </w:r>
      <w:r w:rsidRPr="008635EE">
        <w:rPr>
          <w:i/>
          <w:sz w:val="28"/>
          <w:szCs w:val="28"/>
          <w:lang w:val="ru-RU"/>
        </w:rPr>
        <w:t>(по Таблицам цен 2,3,4)</w:t>
      </w:r>
    </w:p>
    <w:p w:rsidR="00B5691C" w:rsidRPr="008635EE" w:rsidRDefault="008547DA" w:rsidP="009F3095">
      <w:pPr>
        <w:ind w:left="720" w:right="-22"/>
        <w:jc w:val="both"/>
        <w:rPr>
          <w:sz w:val="28"/>
          <w:szCs w:val="28"/>
          <w:lang w:val="ru-RU"/>
        </w:rPr>
      </w:pPr>
      <w:r w:rsidRPr="008547DA">
        <w:rPr>
          <w:sz w:val="28"/>
          <w:szCs w:val="28"/>
          <w:lang w:val="ru-RU"/>
        </w:rPr>
        <w:t xml:space="preserve">Причины отклонения предложения: </w:t>
      </w:r>
      <w:r w:rsidR="008145DA">
        <w:rPr>
          <w:sz w:val="28"/>
          <w:szCs w:val="28"/>
          <w:lang w:val="ru-RU"/>
        </w:rPr>
        <w:t>предоставление в составе конкурсного предложения неприемлемого его залогового обеспечения – банковской гарантии</w:t>
      </w:r>
      <w:r w:rsidR="008145DA">
        <w:rPr>
          <w:sz w:val="28"/>
          <w:szCs w:val="28"/>
          <w:lang w:val="ru-RU"/>
        </w:rPr>
        <w:t>.</w:t>
      </w:r>
    </w:p>
    <w:p w:rsidR="00B5691C" w:rsidRPr="008635EE" w:rsidRDefault="00B5691C" w:rsidP="00B5691C">
      <w:pPr>
        <w:pStyle w:val="a5"/>
        <w:tabs>
          <w:tab w:val="left" w:pos="0"/>
        </w:tabs>
        <w:suppressAutoHyphens/>
        <w:ind w:left="284"/>
        <w:rPr>
          <w:sz w:val="28"/>
          <w:szCs w:val="28"/>
          <w:lang w:val="ru-RU"/>
        </w:rPr>
      </w:pPr>
    </w:p>
    <w:p w:rsidR="00317FA2" w:rsidRDefault="00317FA2" w:rsidP="0082514C">
      <w:pPr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EE7012" w:rsidRDefault="00EE7012" w:rsidP="00EE7012">
      <w:pPr>
        <w:ind w:right="-731"/>
        <w:rPr>
          <w:sz w:val="26"/>
          <w:szCs w:val="26"/>
          <w:lang w:val="ru-RU"/>
        </w:rPr>
      </w:pPr>
    </w:p>
    <w:sectPr w:rsidR="00EE7012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973"/>
    <w:multiLevelType w:val="hybridMultilevel"/>
    <w:tmpl w:val="F244E556"/>
    <w:lvl w:ilvl="0" w:tplc="8FF8C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E2799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B5246"/>
    <w:rsid w:val="003C372B"/>
    <w:rsid w:val="003D2F23"/>
    <w:rsid w:val="003E464B"/>
    <w:rsid w:val="003E7C40"/>
    <w:rsid w:val="003F7519"/>
    <w:rsid w:val="0040004C"/>
    <w:rsid w:val="00400191"/>
    <w:rsid w:val="004177EA"/>
    <w:rsid w:val="00421B26"/>
    <w:rsid w:val="00430854"/>
    <w:rsid w:val="00451AD4"/>
    <w:rsid w:val="0046035E"/>
    <w:rsid w:val="00466FC1"/>
    <w:rsid w:val="00472B3F"/>
    <w:rsid w:val="00492AE8"/>
    <w:rsid w:val="00494B25"/>
    <w:rsid w:val="004B0608"/>
    <w:rsid w:val="004B17A7"/>
    <w:rsid w:val="004B5452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3642"/>
    <w:rsid w:val="006405DE"/>
    <w:rsid w:val="00647705"/>
    <w:rsid w:val="00650934"/>
    <w:rsid w:val="00680F39"/>
    <w:rsid w:val="00682CC5"/>
    <w:rsid w:val="006A04E3"/>
    <w:rsid w:val="006A1E8D"/>
    <w:rsid w:val="006B6AA2"/>
    <w:rsid w:val="006C10A6"/>
    <w:rsid w:val="006C5A94"/>
    <w:rsid w:val="006D1C73"/>
    <w:rsid w:val="006D2801"/>
    <w:rsid w:val="006D3647"/>
    <w:rsid w:val="006D38DB"/>
    <w:rsid w:val="006D3D38"/>
    <w:rsid w:val="006D7596"/>
    <w:rsid w:val="006E3D65"/>
    <w:rsid w:val="006F2D0D"/>
    <w:rsid w:val="00706DC8"/>
    <w:rsid w:val="0072052C"/>
    <w:rsid w:val="007220DA"/>
    <w:rsid w:val="0072579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211D"/>
    <w:rsid w:val="007E5C7A"/>
    <w:rsid w:val="007F2F2B"/>
    <w:rsid w:val="008105CD"/>
    <w:rsid w:val="008145DA"/>
    <w:rsid w:val="0082514C"/>
    <w:rsid w:val="00847B04"/>
    <w:rsid w:val="008518F9"/>
    <w:rsid w:val="0085420B"/>
    <w:rsid w:val="008547DA"/>
    <w:rsid w:val="00855FBC"/>
    <w:rsid w:val="008635EE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3095"/>
    <w:rsid w:val="009F6764"/>
    <w:rsid w:val="00A03488"/>
    <w:rsid w:val="00A035D7"/>
    <w:rsid w:val="00A03C8D"/>
    <w:rsid w:val="00A0509F"/>
    <w:rsid w:val="00A176B6"/>
    <w:rsid w:val="00A24EC7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E31BE"/>
    <w:rsid w:val="00AE798C"/>
    <w:rsid w:val="00AF5E53"/>
    <w:rsid w:val="00AF708E"/>
    <w:rsid w:val="00B2271D"/>
    <w:rsid w:val="00B37256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426E5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4C8D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87D49"/>
    <w:rsid w:val="00F9069F"/>
    <w:rsid w:val="00F9608B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2237-C9DB-4A96-A2EF-07752377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TOP</cp:lastModifiedBy>
  <cp:revision>228</cp:revision>
  <cp:lastPrinted>2019-04-24T05:45:00Z</cp:lastPrinted>
  <dcterms:created xsi:type="dcterms:W3CDTF">2011-10-21T08:04:00Z</dcterms:created>
  <dcterms:modified xsi:type="dcterms:W3CDTF">2019-04-26T09:15:00Z</dcterms:modified>
</cp:coreProperties>
</file>